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DE" w:rsidRPr="00DD1670" w:rsidRDefault="00DD1670" w:rsidP="00DD1670">
      <w:pPr>
        <w:jc w:val="center"/>
        <w:rPr>
          <w:b/>
          <w:lang w:eastAsia="hr-HR"/>
        </w:rPr>
      </w:pPr>
      <w:r w:rsidRPr="00DD1670">
        <w:rPr>
          <w:b/>
          <w:lang w:eastAsia="hr-HR"/>
        </w:rPr>
        <w:t>Javni poziv za ponude prema čl.2 Pravilnika o izvođenju izleta, ekskurzija i drugih odgojno-obrazovnih aktivnosti izvan škole (NN 81/2015,53/2021)</w:t>
      </w:r>
      <w:r>
        <w:rPr>
          <w:b/>
          <w:lang w:eastAsia="hr-HR"/>
        </w:rPr>
        <w:t>.</w:t>
      </w:r>
    </w:p>
    <w:p w:rsidR="00DD1670" w:rsidRDefault="00DD1670" w:rsidP="00806D13">
      <w:pPr>
        <w:widowControl w:val="0"/>
        <w:tabs>
          <w:tab w:val="left" w:pos="2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D1670" w:rsidRDefault="00DD1670">
      <w:pPr>
        <w:widowControl w:val="0"/>
        <w:tabs>
          <w:tab w:val="left" w:pos="2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1670" w:rsidRDefault="00DD1670">
      <w:pPr>
        <w:widowControl w:val="0"/>
        <w:tabs>
          <w:tab w:val="left" w:pos="2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1670" w:rsidRDefault="00DD1670" w:rsidP="00DD1670">
      <w:pPr>
        <w:pStyle w:val="StandardWeb"/>
        <w:shd w:val="clear" w:color="auto" w:fill="FFFFFF"/>
        <w:spacing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Naglaeno"/>
          <w:rFonts w:ascii="Roboto" w:hAnsi="Roboto"/>
          <w:color w:val="000000"/>
          <w:sz w:val="21"/>
          <w:szCs w:val="21"/>
        </w:rPr>
        <w:t>Izvanučionička nastava i druge odgojno-obrazovne aktivnosti poseban su oblik nastave koji vašem djetetu omogućuje poučavanje i učenje na posebno odabranim prirodnim odredištima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Izvanučionička nastava je oblik nastave koji podrazumijeva ostvarivanje planiranih programskih sadržaja izvan škole. Cilj izvanučioničke nastave je učenje otkrivanjem u neposrednoj životnoj stvarnosti, u kojemu se učenici susreću s prirodnom i kulturnom okolinom, ljudima koji u njoj žive i koji su utjecali na okolinu.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 U izvanučioničku nastavu spadaju: izleti, ekskurzije, odlasci u kina, kazališta, galerije, i druge ustanove, terenska nastava, „škola u prirodi" i drugi slični organizirani oblici poučavanja/učenja izvan škole.</w:t>
      </w:r>
    </w:p>
    <w:p w:rsidR="00DD1670" w:rsidRP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rPr>
          <w:rFonts w:ascii="Roboto" w:hAnsi="Roboto"/>
          <w:b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 xml:space="preserve">S obzirom na način postupanja, izvanučioničku nastavu dijelimo na </w:t>
      </w:r>
      <w:r w:rsidRPr="00DD1670">
        <w:rPr>
          <w:rFonts w:ascii="Roboto" w:hAnsi="Roboto"/>
          <w:b/>
          <w:color w:val="000000"/>
          <w:sz w:val="21"/>
          <w:szCs w:val="21"/>
        </w:rPr>
        <w:t>dvije skupine:</w:t>
      </w:r>
    </w:p>
    <w:p w:rsidR="00DD1670" w:rsidRDefault="00DD1670" w:rsidP="00DD167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izvanučionička nastava za koju </w:t>
      </w:r>
      <w:r>
        <w:rPr>
          <w:rStyle w:val="Naglaeno"/>
          <w:rFonts w:ascii="Roboto" w:hAnsi="Roboto"/>
          <w:color w:val="000000"/>
          <w:sz w:val="21"/>
          <w:szCs w:val="21"/>
        </w:rPr>
        <w:t>nisu potrebne</w:t>
      </w:r>
      <w:r>
        <w:rPr>
          <w:rFonts w:ascii="Roboto" w:hAnsi="Roboto"/>
          <w:color w:val="000000"/>
          <w:sz w:val="21"/>
          <w:szCs w:val="21"/>
        </w:rPr>
        <w:t> usluge turističke agencije-terenska nastava (jednodnevna, poludnevna i posjeti (kinu, kazalištu, knjižnici...)</w:t>
      </w:r>
    </w:p>
    <w:p w:rsidR="00DD1670" w:rsidRDefault="00DD1670" w:rsidP="00DD1670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tLeast"/>
        <w:ind w:left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izvanučionička nastava za čiju organizaciju </w:t>
      </w:r>
      <w:r>
        <w:rPr>
          <w:rStyle w:val="Naglaeno"/>
          <w:rFonts w:ascii="Roboto" w:hAnsi="Roboto"/>
          <w:color w:val="000000"/>
          <w:sz w:val="21"/>
          <w:szCs w:val="21"/>
        </w:rPr>
        <w:t>su potrebne</w:t>
      </w:r>
      <w:r>
        <w:rPr>
          <w:rFonts w:ascii="Roboto" w:hAnsi="Roboto"/>
          <w:color w:val="000000"/>
          <w:sz w:val="21"/>
          <w:szCs w:val="21"/>
        </w:rPr>
        <w:t> usluge turističke agencije - izlet, ekskurzija i škola u prirodi,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Učenje u prirodnom okruženju najprimjereniji je način poučavanja koji vašem djetetu omogućuje upoznavanje i istraživanje prirodnih posebnosti i kulturne baštine Hrvatske pri čemu dijete ima priliku primijeniti i produbiti znanja, vještine i sposobnosti stečena u učionici.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Organizacijski oblici rada u izvanučioničkoj nastavi su: </w:t>
      </w:r>
      <w:r>
        <w:rPr>
          <w:rStyle w:val="Naglaeno"/>
          <w:rFonts w:ascii="Roboto" w:hAnsi="Roboto"/>
          <w:color w:val="000000"/>
          <w:sz w:val="21"/>
          <w:szCs w:val="21"/>
        </w:rPr>
        <w:t>integrirana i projektna nastava.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Ako je za ostvarivanje ciljeva nastavnoga programa ili kurikuluma predviđeno provođenje izvanučioničke nastave ili druge odgojno-obrazovne aktivnosti izvan škole, iste su u pravilu obvezne za sve učitelje i učenike osnovne škole izuzev za one koji zbog zdravstvenih razloga u njima ne mogu sudjelovati ili temeljem Ustavom i drugim propisima zajamčenih prava i sloboda nisu obvezni sudjelovati.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Za svaki odlazak na sve oblike izvan učioničke nastave potreban je prethodni pisani pristanak dvije trećine roditelja učenika razreda ili odgojno-obrazovne skupine za koju je ovaj oblik nastave predviđen.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Ako  roditelj/skrbnik ne želi uputiti svoje dijete u školu u prirodi ili na školsku ekskurziju, za dijete će biti organizirana nastava u školi.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Zbog sigurnosti  djeteta roditelji su obvezni učitelju/učiteljici dati informacije o eventualnim zdravstvenim ili drugim teškoćama i specifičnim potrebama  djeteta, dati učitelju broj telefona i/ili mobilnoga uređaja na koji se može roditelja kontaktirati u slučaju potrebe.</w:t>
      </w:r>
    </w:p>
    <w:p w:rsidR="00DD1670" w:rsidRDefault="00DD1670" w:rsidP="00DD1670">
      <w:pPr>
        <w:pStyle w:val="StandardWeb"/>
        <w:shd w:val="clear" w:color="auto" w:fill="FFFFFF"/>
        <w:spacing w:before="225" w:beforeAutospacing="0" w:after="225" w:afterAutospac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Style w:val="Naglaeno"/>
          <w:rFonts w:ascii="Roboto" w:hAnsi="Roboto"/>
          <w:color w:val="000000"/>
          <w:sz w:val="21"/>
          <w:szCs w:val="21"/>
        </w:rPr>
        <w:t>Roditelji trebaju uputiti svoje dijete i upozoriti ga na norme društveno-prihvatljivog ponašanja, moguće opasnosti, zabranu korištenja alkohola, opijata, nikotina i narkotika te na nužnost poštovanja odluka učitelja za vrijeme izvan učioničke nastave.</w:t>
      </w:r>
    </w:p>
    <w:p w:rsidR="00DD1670" w:rsidRPr="002534BC" w:rsidRDefault="00DD1670">
      <w:pPr>
        <w:widowControl w:val="0"/>
        <w:tabs>
          <w:tab w:val="left" w:pos="2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DD1670" w:rsidRPr="002534BC">
      <w:type w:val="continuous"/>
      <w:pgSz w:w="11623" w:h="15600"/>
      <w:pgMar w:top="1134" w:right="1134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 Cond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7033"/>
    <w:multiLevelType w:val="multilevel"/>
    <w:tmpl w:val="572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C43D5"/>
    <w:multiLevelType w:val="multilevel"/>
    <w:tmpl w:val="2C10C7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785509"/>
    <w:multiLevelType w:val="multilevel"/>
    <w:tmpl w:val="E12CCEAE"/>
    <w:lvl w:ilvl="0">
      <w:numFmt w:val="bullet"/>
      <w:lvlText w:val="–"/>
      <w:lvlJc w:val="left"/>
      <w:pPr>
        <w:tabs>
          <w:tab w:val="num" w:pos="0"/>
        </w:tabs>
        <w:ind w:left="0" w:hanging="151"/>
      </w:pPr>
      <w:rPr>
        <w:rFonts w:ascii="Minion Pro" w:hAnsi="Minion Pro" w:cs="Minion Pro" w:hint="default"/>
      </w:rPr>
    </w:lvl>
    <w:lvl w:ilvl="1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F7"/>
    <w:rsid w:val="000106F7"/>
    <w:rsid w:val="00250A57"/>
    <w:rsid w:val="002534BC"/>
    <w:rsid w:val="00623FE1"/>
    <w:rsid w:val="00806D13"/>
    <w:rsid w:val="008903DE"/>
    <w:rsid w:val="00AF5CF7"/>
    <w:rsid w:val="00BB0F2A"/>
    <w:rsid w:val="00DD1670"/>
    <w:rsid w:val="00E2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FBB"/>
  <w15:docId w15:val="{A5F358A5-A6E6-47A6-BB4D-FE15F66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1"/>
    <w:qFormat/>
    <w:rsid w:val="00E051D4"/>
    <w:pPr>
      <w:widowControl w:val="0"/>
      <w:spacing w:after="0" w:line="240" w:lineRule="auto"/>
      <w:ind w:left="1146"/>
      <w:outlineLvl w:val="0"/>
    </w:pPr>
    <w:rPr>
      <w:rFonts w:ascii="Minion Pro" w:eastAsia="Times New Roman" w:hAnsi="Minion Pro" w:cs="Minion Pro"/>
      <w:sz w:val="25"/>
      <w:szCs w:val="25"/>
      <w:lang w:eastAsia="hr-HR"/>
    </w:rPr>
  </w:style>
  <w:style w:type="paragraph" w:styleId="Naslov2">
    <w:name w:val="heading 2"/>
    <w:basedOn w:val="Normal"/>
    <w:next w:val="Normal"/>
    <w:link w:val="Naslov2Char"/>
    <w:uiPriority w:val="1"/>
    <w:qFormat/>
    <w:rsid w:val="00E051D4"/>
    <w:pPr>
      <w:widowControl w:val="0"/>
      <w:spacing w:before="71" w:after="0" w:line="240" w:lineRule="auto"/>
      <w:outlineLvl w:val="1"/>
    </w:pPr>
    <w:rPr>
      <w:rFonts w:ascii="Minion Pro Cond" w:eastAsia="Times New Roman" w:hAnsi="Minion Pro Cond" w:cs="Minion Pro Cond"/>
      <w:b/>
      <w:bCs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D16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qFormat/>
    <w:rsid w:val="00E051D4"/>
    <w:rPr>
      <w:rFonts w:ascii="Minion Pro" w:eastAsia="Times New Roman" w:hAnsi="Minion Pro" w:cs="Minion Pro"/>
      <w:sz w:val="25"/>
      <w:szCs w:val="25"/>
      <w:lang w:eastAsia="hr-HR"/>
    </w:rPr>
  </w:style>
  <w:style w:type="character" w:customStyle="1" w:styleId="Naslov2Char">
    <w:name w:val="Naslov 2 Char"/>
    <w:basedOn w:val="Zadanifontodlomka"/>
    <w:link w:val="Naslov2"/>
    <w:uiPriority w:val="1"/>
    <w:qFormat/>
    <w:rsid w:val="00E051D4"/>
    <w:rPr>
      <w:rFonts w:ascii="Minion Pro Cond" w:eastAsia="Times New Roman" w:hAnsi="Minion Pro Cond" w:cs="Minion Pro Cond"/>
      <w:b/>
      <w:bCs/>
      <w:sz w:val="20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E051D4"/>
    <w:rPr>
      <w:rFonts w:ascii="Minion Pro" w:eastAsia="Times New Roman" w:hAnsi="Minion Pro" w:cs="Minion Pro"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5E03"/>
    <w:rPr>
      <w:rFonts w:ascii="Segoe UI" w:hAnsi="Segoe UI" w:cs="Segoe UI"/>
      <w:sz w:val="18"/>
      <w:szCs w:val="1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E051D4"/>
    <w:pPr>
      <w:widowControl w:val="0"/>
      <w:spacing w:after="0" w:line="240" w:lineRule="auto"/>
      <w:ind w:left="111"/>
    </w:pPr>
    <w:rPr>
      <w:rFonts w:ascii="Minion Pro" w:eastAsia="Times New Roman" w:hAnsi="Minion Pro" w:cs="Minion Pro"/>
      <w:sz w:val="20"/>
      <w:szCs w:val="20"/>
      <w:lang w:eastAsia="hr-HR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1"/>
    <w:qFormat/>
    <w:rsid w:val="00E051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E051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qFormat/>
    <w:rsid w:val="00E051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5E03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popisa1">
    <w:name w:val="Bez popisa1"/>
    <w:uiPriority w:val="99"/>
    <w:semiHidden/>
    <w:unhideWhenUsed/>
    <w:qFormat/>
    <w:rsid w:val="00E051D4"/>
  </w:style>
  <w:style w:type="table" w:styleId="Reetkatablice">
    <w:name w:val="Table Grid"/>
    <w:basedOn w:val="Obinatablica"/>
    <w:uiPriority w:val="59"/>
    <w:rsid w:val="00E051D4"/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DD1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veza">
    <w:name w:val="Hyperlink"/>
    <w:basedOn w:val="Zadanifontodlomka"/>
    <w:uiPriority w:val="99"/>
    <w:semiHidden/>
    <w:unhideWhenUsed/>
    <w:rsid w:val="00DD167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D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dc:description/>
  <cp:lastModifiedBy>Marija</cp:lastModifiedBy>
  <cp:revision>8</cp:revision>
  <cp:lastPrinted>2023-02-14T08:31:00Z</cp:lastPrinted>
  <dcterms:created xsi:type="dcterms:W3CDTF">2023-02-14T08:30:00Z</dcterms:created>
  <dcterms:modified xsi:type="dcterms:W3CDTF">2023-02-14T09:44:00Z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